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07" w:rsidRDefault="00AB04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AB0407" w:rsidRDefault="00AB040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B0407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407" w:rsidRDefault="00AB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 марта 2014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407" w:rsidRDefault="00AB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319-V</w:t>
            </w:r>
          </w:p>
        </w:tc>
      </w:tr>
    </w:tbl>
    <w:p w:rsidR="00AB0407" w:rsidRDefault="00AB040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AB0407" w:rsidRDefault="00AB0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0407" w:rsidRDefault="00AB0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РЕСПУБЛИКА БУРЯТИЯ</w:t>
      </w:r>
    </w:p>
    <w:p w:rsidR="00AB0407" w:rsidRDefault="00AB0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B0407" w:rsidRDefault="00AB0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AB0407" w:rsidRDefault="00AB0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B0407" w:rsidRDefault="00AB0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 В ЗАКОН РЕСПУБЛИКИ БУРЯТИЯ "ОБ АРХИВНОМ</w:t>
      </w:r>
    </w:p>
    <w:p w:rsidR="00AB0407" w:rsidRDefault="00AB0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ДЕЛЕ В РЕСПУБЛИКЕ БУРЯТИЯ"</w:t>
      </w:r>
    </w:p>
    <w:p w:rsidR="00AB0407" w:rsidRDefault="00AB0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0407" w:rsidRDefault="00AB0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AB0407" w:rsidRDefault="00AB0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Народным Хуралом</w:t>
      </w:r>
    </w:p>
    <w:p w:rsidR="00AB0407" w:rsidRDefault="00AB0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Бурятия</w:t>
      </w:r>
    </w:p>
    <w:p w:rsidR="00AB0407" w:rsidRDefault="00AB0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27 февраля 2014 года</w:t>
      </w:r>
    </w:p>
    <w:p w:rsidR="00AB0407" w:rsidRDefault="00AB0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0407" w:rsidRDefault="00AB04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16"/>
      <w:bookmarkEnd w:id="0"/>
      <w:r>
        <w:rPr>
          <w:rFonts w:ascii="Calibri" w:hAnsi="Calibri" w:cs="Calibri"/>
        </w:rPr>
        <w:t>Статья 1</w:t>
      </w:r>
    </w:p>
    <w:p w:rsidR="00AB0407" w:rsidRDefault="00AB0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0407" w:rsidRDefault="00AB04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</w:t>
      </w:r>
      <w:hyperlink r:id="rId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Бурятия от 23 ноября 2006 года N 1957-III "Об архивном деле в Республике Бурятия" (Собрание законодательства Республики Бурятия, 2006, N 10 - 11 (91 - 92); 2009, N 1 - 2 (118 - 119); 2010, N 11 - 12 (140 - 141); газета "Бурятия", 2006, 25 ноября; 2009, 17 марта; 2010, 15 декабря) следующие изменения:</w:t>
      </w:r>
    </w:p>
    <w:p w:rsidR="00AB0407" w:rsidRDefault="00AB04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</w:t>
      </w:r>
      <w:hyperlink r:id="rId6" w:history="1">
        <w:r>
          <w:rPr>
            <w:rFonts w:ascii="Calibri" w:hAnsi="Calibri" w:cs="Calibri"/>
            <w:color w:val="0000FF"/>
          </w:rPr>
          <w:t>статье 1</w:t>
        </w:r>
      </w:hyperlink>
      <w:r>
        <w:rPr>
          <w:rFonts w:ascii="Calibri" w:hAnsi="Calibri" w:cs="Calibri"/>
        </w:rPr>
        <w:t xml:space="preserve"> "архивных фондов субъектов Российской Федерации" исключить;</w:t>
      </w:r>
    </w:p>
    <w:p w:rsidR="00AB0407" w:rsidRDefault="00AB04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7" w:history="1">
        <w:r>
          <w:rPr>
            <w:rFonts w:ascii="Calibri" w:hAnsi="Calibri" w:cs="Calibri"/>
            <w:color w:val="0000FF"/>
          </w:rPr>
          <w:t>статью 3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AB0407" w:rsidRDefault="00AB0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0407" w:rsidRDefault="00AB04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"Статья 3. Основные понятия, используемые в настоящем Законе</w:t>
      </w:r>
    </w:p>
    <w:p w:rsidR="00AB0407" w:rsidRDefault="00AB0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0407" w:rsidRDefault="00AB04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Основные понятия, используемые в настоящем Законе, применяются в том же значении, что и в Федеральном </w:t>
      </w:r>
      <w:hyperlink r:id="rId8" w:history="1">
        <w:r>
          <w:rPr>
            <w:rFonts w:ascii="Calibri" w:hAnsi="Calibri" w:cs="Calibri"/>
            <w:color w:val="0000FF"/>
          </w:rPr>
          <w:t>законе</w:t>
        </w:r>
      </w:hyperlink>
      <w:r>
        <w:rPr>
          <w:rFonts w:ascii="Calibri" w:hAnsi="Calibri" w:cs="Calibri"/>
        </w:rPr>
        <w:t xml:space="preserve"> "Об архивном деле в Российской Федерации.";</w:t>
      </w:r>
    </w:p>
    <w:p w:rsidR="00AB0407" w:rsidRDefault="00AB0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0407" w:rsidRDefault="00AB04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в </w:t>
      </w:r>
      <w:hyperlink r:id="rId9" w:history="1">
        <w:r>
          <w:rPr>
            <w:rFonts w:ascii="Calibri" w:hAnsi="Calibri" w:cs="Calibri"/>
            <w:color w:val="0000FF"/>
          </w:rPr>
          <w:t>статье 4</w:t>
        </w:r>
      </w:hyperlink>
      <w:r>
        <w:rPr>
          <w:rFonts w:ascii="Calibri" w:hAnsi="Calibri" w:cs="Calibri"/>
        </w:rPr>
        <w:t>:</w:t>
      </w:r>
    </w:p>
    <w:p w:rsidR="00AB0407" w:rsidRDefault="00AB04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) </w:t>
      </w:r>
      <w:hyperlink r:id="rId10" w:history="1">
        <w:r>
          <w:rPr>
            <w:rFonts w:ascii="Calibri" w:hAnsi="Calibri" w:cs="Calibri"/>
            <w:color w:val="0000FF"/>
          </w:rPr>
          <w:t>пункт 2 части 1</w:t>
        </w:r>
      </w:hyperlink>
      <w:r>
        <w:rPr>
          <w:rFonts w:ascii="Calibri" w:hAnsi="Calibri" w:cs="Calibri"/>
        </w:rPr>
        <w:t xml:space="preserve"> признать утратившим силу;</w:t>
      </w:r>
    </w:p>
    <w:p w:rsidR="00AB0407" w:rsidRDefault="00AB04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</w:t>
      </w:r>
      <w:proofErr w:type="gramEnd"/>
      <w:r>
        <w:rPr>
          <w:rFonts w:ascii="Calibri" w:hAnsi="Calibri" w:cs="Calibri"/>
        </w:rPr>
        <w:t xml:space="preserve">) </w:t>
      </w:r>
      <w:hyperlink r:id="rId11" w:history="1">
        <w:r>
          <w:rPr>
            <w:rFonts w:ascii="Calibri" w:hAnsi="Calibri" w:cs="Calibri"/>
            <w:color w:val="0000FF"/>
          </w:rPr>
          <w:t>часть 2</w:t>
        </w:r>
      </w:hyperlink>
      <w:r>
        <w:rPr>
          <w:rFonts w:ascii="Calibri" w:hAnsi="Calibri" w:cs="Calibri"/>
        </w:rPr>
        <w:t xml:space="preserve"> дополнить пунктом 1.1 следующего содержания:</w:t>
      </w:r>
    </w:p>
    <w:p w:rsidR="00AB0407" w:rsidRDefault="00AB04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"1.1) определение уполномоченного органа исполнительной власти в области архивного дела;";</w:t>
      </w:r>
    </w:p>
    <w:p w:rsidR="00AB0407" w:rsidRDefault="00AB04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</w:t>
      </w:r>
      <w:hyperlink r:id="rId12" w:history="1">
        <w:r>
          <w:rPr>
            <w:rFonts w:ascii="Calibri" w:hAnsi="Calibri" w:cs="Calibri"/>
            <w:color w:val="0000FF"/>
          </w:rPr>
          <w:t>статью 5</w:t>
        </w:r>
      </w:hyperlink>
      <w:r>
        <w:rPr>
          <w:rFonts w:ascii="Calibri" w:hAnsi="Calibri" w:cs="Calibri"/>
        </w:rPr>
        <w:t xml:space="preserve"> признать утратившей силу;</w:t>
      </w:r>
    </w:p>
    <w:p w:rsidR="00AB0407" w:rsidRDefault="00AB04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в </w:t>
      </w:r>
      <w:hyperlink r:id="rId13" w:history="1">
        <w:r>
          <w:rPr>
            <w:rFonts w:ascii="Calibri" w:hAnsi="Calibri" w:cs="Calibri"/>
            <w:color w:val="0000FF"/>
          </w:rPr>
          <w:t>части 1 статьи 8</w:t>
        </w:r>
      </w:hyperlink>
      <w:r>
        <w:rPr>
          <w:rFonts w:ascii="Calibri" w:hAnsi="Calibri" w:cs="Calibri"/>
        </w:rPr>
        <w:t xml:space="preserve"> слово "специально" исключить.</w:t>
      </w:r>
    </w:p>
    <w:p w:rsidR="00AB0407" w:rsidRDefault="00AB0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0407" w:rsidRDefault="00AB04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33"/>
      <w:bookmarkEnd w:id="1"/>
      <w:r>
        <w:rPr>
          <w:rFonts w:ascii="Calibri" w:hAnsi="Calibri" w:cs="Calibri"/>
        </w:rPr>
        <w:t>Статья 2</w:t>
      </w:r>
    </w:p>
    <w:p w:rsidR="00AB0407" w:rsidRDefault="00AB0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0407" w:rsidRDefault="00AB04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со дня его официального опубликования.</w:t>
      </w:r>
    </w:p>
    <w:p w:rsidR="00AB0407" w:rsidRDefault="00AB0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0407" w:rsidRDefault="00AB0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Республики Бурятия</w:t>
      </w:r>
    </w:p>
    <w:p w:rsidR="00AB0407" w:rsidRDefault="00AB04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В.В.НАГОВИЦЫН</w:t>
      </w:r>
    </w:p>
    <w:p w:rsidR="00AB0407" w:rsidRDefault="00AB04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Улан-Удэ</w:t>
      </w:r>
    </w:p>
    <w:p w:rsidR="00AB0407" w:rsidRDefault="00AB04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 марта 2014 года</w:t>
      </w:r>
    </w:p>
    <w:p w:rsidR="00AB0407" w:rsidRDefault="00AB04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319-V</w:t>
      </w:r>
    </w:p>
    <w:p w:rsidR="00AB0407" w:rsidRDefault="00AB0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0407" w:rsidRDefault="00AB0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0407" w:rsidRDefault="00AB040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E7CF8" w:rsidRDefault="00BE7CF8">
      <w:bookmarkStart w:id="2" w:name="_GoBack"/>
      <w:bookmarkEnd w:id="2"/>
    </w:p>
    <w:sectPr w:rsidR="00BE7CF8" w:rsidSect="0089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07"/>
    <w:rsid w:val="00AB0407"/>
    <w:rsid w:val="00BE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85CE6-6131-4866-B94F-B233C2BA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792B42C754C0FEE377362F78BCF6FF432B5E460CB38393FC6470AC27mBVDA" TargetMode="External"/><Relationship Id="rId13" Type="http://schemas.openxmlformats.org/officeDocument/2006/relationships/hyperlink" Target="consultantplus://offline/ref=4F792B42C754C0FEE37728226ED0ABF74724024B0EB281C3A63B2BF170B4F6A94A79DD453F3671648C40E2m5V2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F792B42C754C0FEE37728226ED0ABF74724024B0EB281C3A63B2BF170B4F6A94A79DD453F3671648C40E7m5V0A" TargetMode="External"/><Relationship Id="rId12" Type="http://schemas.openxmlformats.org/officeDocument/2006/relationships/hyperlink" Target="consultantplus://offline/ref=4F792B42C754C0FEE37728226ED0ABF74724024B0EB281C3A63B2BF170B4F6A94A79DD453F3671648C40E5m5V0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792B42C754C0FEE37728226ED0ABF74724024B0EB281C3A63B2BF170B4F6A94A79DD453F3671648C40E6m5V6A" TargetMode="External"/><Relationship Id="rId11" Type="http://schemas.openxmlformats.org/officeDocument/2006/relationships/hyperlink" Target="consultantplus://offline/ref=4F792B42C754C0FEE37728226ED0ABF74724024B0EB281C3A63B2BF170B4F6A94A79DD453F3671648C40E4m5V4A" TargetMode="External"/><Relationship Id="rId5" Type="http://schemas.openxmlformats.org/officeDocument/2006/relationships/hyperlink" Target="consultantplus://offline/ref=4F792B42C754C0FEE37728226ED0ABF74724024B0EB281C3A63B2BF170B4F6A9m4VAA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F792B42C754C0FEE37728226ED0ABF74724024B0EB281C3A63B2BF170B4F6A94A79DD453F3671648C40E0m5V4A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F792B42C754C0FEE37728226ED0ABF74724024B0EB281C3A63B2BF170B4F6A94A79DD453F3671648C40E4m5V0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2015-03-27T00:21:00Z</dcterms:created>
  <dcterms:modified xsi:type="dcterms:W3CDTF">2015-03-27T00:33:00Z</dcterms:modified>
</cp:coreProperties>
</file>